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F7" w:rsidRDefault="003D60E5" w:rsidP="00FE0DF7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60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Наставничество</w:t>
      </w:r>
    </w:p>
    <w:p w:rsidR="003D60E5" w:rsidRPr="003D60E5" w:rsidRDefault="003D60E5" w:rsidP="003D60E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60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"Профессиональная адаптация и профессиональное развитие молодых и вновь принятых учителей"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Нормативные документы 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ru-RU"/>
        </w:rPr>
      </w:pPr>
      <w:r w:rsidRPr="00FE0DF7">
        <w:rPr>
          <w:rFonts w:ascii="Arial" w:eastAsia="Times New Roman" w:hAnsi="Arial" w:cs="Arial"/>
          <w:b/>
          <w:bCs/>
          <w:color w:val="333333"/>
          <w:lang w:eastAsia="ru-RU"/>
        </w:rPr>
        <w:t>Федеральные: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" w:history="1">
        <w:r w:rsidRPr="003D60E5">
          <w:rPr>
            <w:rFonts w:ascii="Arial" w:eastAsia="Times New Roman" w:hAnsi="Arial" w:cs="Arial"/>
            <w:noProof/>
            <w:color w:val="000099"/>
            <w:sz w:val="19"/>
            <w:szCs w:val="19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9" name="Рисунок 29" descr="http://licey1.tom.ru/images/logotip_icon/internet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licey1.tom.ru/images/logotip_icon/internet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Указ Президента Российской Федерации «О национальных целях развития Российской Федерации на период до 2030 года»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9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Стратегия развития воспитания в Российской Федерации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Распоряжение Правительства Российской Федерации об утверждении плана основных мероприятий по проведению в Российской Федерации Года педагога и наставника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Распоряжение Министерства Просвещения Российской Федерации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Федеральный проект «Успех каждого ребёнка» национального проекта «Образование»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</w:t>
        </w:r>
      </w:hyperlink>
      <w:hyperlink r:id="rId14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Федеральный проект «Современная школа» национального проекта «Образование»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5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 xml:space="preserve">Сборник "Методология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</w:t>
        </w:r>
        <w:proofErr w:type="spellStart"/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Минпросвещение</w:t>
        </w:r>
        <w:proofErr w:type="spellEnd"/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 xml:space="preserve"> России, АНО "Институт развития социального капитала и предпринимательства", 2019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6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7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Презентация "Методология (целевая модель) наставничества", Национальный ресурсный центр наставничества МЕНТОРИ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8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(от 21.12.2021 г.)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19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Письмо Министерства просвещения Российской Федерации 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(от 21.12.2021 г.)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ru-RU"/>
        </w:rPr>
      </w:pPr>
      <w:r w:rsidRPr="00FE0DF7">
        <w:rPr>
          <w:rFonts w:ascii="Arial" w:eastAsia="Times New Roman" w:hAnsi="Arial" w:cs="Arial"/>
          <w:b/>
          <w:bCs/>
          <w:color w:val="333333"/>
          <w:lang w:eastAsia="ru-RU"/>
        </w:rPr>
        <w:t>Региональные: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Региональный проект «Современная школа»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17" name="Рисунок 17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Региональный проект «Успех каждого ребенка»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2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Распоряжение ДОО ТО от 13.04.2020 №305-р "Об утверждении региональной целевой программы развития системы наставничества в сфере общего образования Томской области"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Распоряжение ДОО ТО от 27.05.2020 №420-р, ДПО ТО от 27.05.2020 №261 "О внедрении и реализации в Томской области методологии (целевой модели) наставничества обучающихся"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4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Программа взаимодействия между органами исполнительной власти Томской области, ответственными за государственное управление в сфере образования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ru-RU"/>
        </w:rPr>
      </w:pPr>
      <w:r w:rsidRPr="00FE0DF7">
        <w:rPr>
          <w:rFonts w:ascii="Arial" w:eastAsia="Times New Roman" w:hAnsi="Arial" w:cs="Arial"/>
          <w:b/>
          <w:bCs/>
          <w:color w:val="333333"/>
          <w:lang w:eastAsia="ru-RU"/>
        </w:rPr>
        <w:t>Муниципальные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Распоряжение департамента образования  администрации Города Томска «Об анализе результатов мониторинга реализации программы наставничества для педагогов в муниципальной системе образования «Город Томск» за 2022 год в общеобразовательных организациях»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Распоряжение департамента образования  администрации Города Томска «Об утверждении муниципальной программы «Развитие наставничества в муниципальной системе образования «Город Томска»»( молодые педагоги)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7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Распоряжение департамента образования администрации Города Томска от 14.02.2023 г.  №97-р  «Об утверждении муниципального плана мероприятий по проведению в городе Томске Года педагога и наставника в 2023 году» Муниципальный план</w:t>
        </w:r>
      </w:hyperlink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28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Распоряжение департамента образования  администрации Города Томска «Об организации деятельности муниципальных педагогов- наставников в 2022-2023 учебном году»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9" w:history="1">
        <w:r w:rsidRPr="003D60E5">
          <w:rPr>
            <w:rFonts w:ascii="Arial" w:eastAsia="Times New Roman" w:hAnsi="Arial" w:cs="Arial"/>
            <w:noProof/>
            <w:color w:val="000099"/>
            <w:sz w:val="19"/>
            <w:szCs w:val="19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9" name="Рисунок 9" descr="http://gimnazy1.tomsknet.ru/components/com_attachments/media/icons/word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gimnazy1.tomsknet.ru/components/com_attachments/media/icons/word.gif"/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Список муниципальных педагогов — наставников на 2022-2023 учебный год (приложение № 2)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 График проведения мероприятий муниципальными педагогами-наставниками в 2022–2023 учебном году для молодых педагогов г. Томска с целью обеспечения профессионального развития молодых педагогов, высокого качества результатов их педагогической деятельности в соответствии с современными требованиями (приложение № 3)</w:t>
        </w:r>
      </w:hyperlink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2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Муниципальная программа «Развитие наставничества в муниципальной системе   образования «Город Томск» на 2021-2024 гг.» (молодые педагоги) (приложение № 1)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3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Распоряжение ДО администрации Города Томска «Об организации деятельности муниципальной сети по методическому сопровождению молодых педагогов города Томска в 2022-2023 учебном году»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4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Положение о наставничестве на муниципальном уровне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noProof/>
          <w:color w:val="000099"/>
          <w:sz w:val="19"/>
          <w:szCs w:val="19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gimnazy1.tomsknet.ru/components/com_attachments/media/icons/pd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imnazy1.tomsknet.ru/components/com_attachments/media/icons/pd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35" w:history="1"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 xml:space="preserve">Положение о наставничестве в МАОУ </w:t>
        </w:r>
        <w:r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СОШ</w:t>
        </w:r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 xml:space="preserve"> №</w:t>
        </w:r>
        <w:r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4</w:t>
        </w:r>
        <w:r w:rsidRPr="003D60E5">
          <w:rPr>
            <w:rFonts w:ascii="Arial" w:eastAsia="Times New Roman" w:hAnsi="Arial" w:cs="Arial"/>
            <w:color w:val="000099"/>
            <w:sz w:val="19"/>
            <w:szCs w:val="19"/>
            <w:u w:val="single"/>
            <w:lang w:eastAsia="ru-RU"/>
          </w:rPr>
          <w:t>1 г. Томска</w:t>
        </w:r>
      </w:hyperlink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Целевая аудитория</w:t>
      </w:r>
    </w:p>
    <w:p w:rsidR="003D60E5" w:rsidRPr="003D60E5" w:rsidRDefault="003D60E5" w:rsidP="003D60E5">
      <w:pPr>
        <w:numPr>
          <w:ilvl w:val="1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Молодые учителя (до 30 лет, стаж работы до 5 лет)</w:t>
      </w:r>
    </w:p>
    <w:p w:rsidR="003D60E5" w:rsidRPr="003D60E5" w:rsidRDefault="003D60E5" w:rsidP="003D60E5">
      <w:pPr>
        <w:numPr>
          <w:ilvl w:val="1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Вновь принятые учителя без опыта работы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Цель</w:t>
      </w:r>
    </w:p>
    <w:p w:rsidR="003D60E5" w:rsidRPr="003D60E5" w:rsidRDefault="003D60E5" w:rsidP="003D60E5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создание условий для профессиональной адаптации и профессионального развития молодых специалистов и вновь принятых учителей.</w:t>
      </w:r>
    </w:p>
    <w:p w:rsidR="003D60E5" w:rsidRPr="003D60E5" w:rsidRDefault="003D60E5" w:rsidP="003D60E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Задачи:</w:t>
      </w:r>
    </w:p>
    <w:p w:rsidR="003D60E5" w:rsidRPr="003D60E5" w:rsidRDefault="003D60E5" w:rsidP="003D60E5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обеспечение эффективной профессиональной адаптации молодых и вновь принятых учителей;</w:t>
      </w:r>
    </w:p>
    <w:p w:rsidR="003D60E5" w:rsidRPr="003D60E5" w:rsidRDefault="003D60E5" w:rsidP="003D60E5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организация поддержки в развитии профессиональных навыков молодых учителей;</w:t>
      </w:r>
    </w:p>
    <w:p w:rsidR="003D60E5" w:rsidRPr="003D60E5" w:rsidRDefault="003D60E5" w:rsidP="003D60E5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знакомство молодых и вновь принятых учителей с организацией инновационной работы лицея;</w:t>
      </w:r>
    </w:p>
    <w:p w:rsidR="003D60E5" w:rsidRPr="003D60E5" w:rsidRDefault="003D60E5" w:rsidP="003D60E5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сопровождение планирования дальнейшего профессионального и карьерного развития молодых и вновь принятых учителей;</w:t>
      </w:r>
    </w:p>
    <w:p w:rsidR="003D60E5" w:rsidRPr="003D60E5" w:rsidRDefault="003D60E5" w:rsidP="003D60E5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эффективное использование опыта лучших учителей лицея;</w:t>
      </w:r>
    </w:p>
    <w:p w:rsidR="003D60E5" w:rsidRDefault="003D60E5" w:rsidP="003D60E5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60E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развитие практики наставничества в лицее.</w:t>
      </w:r>
    </w:p>
    <w:p w:rsidR="00852FFE" w:rsidRDefault="00852FFE" w:rsidP="00852F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852FFE" w:rsidRDefault="00852FFE" w:rsidP="00852F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Программа</w:t>
      </w:r>
    </w:p>
    <w:p w:rsidR="00852FFE" w:rsidRDefault="00852FFE" w:rsidP="00852F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Дорожная карта</w:t>
      </w:r>
      <w:bookmarkStart w:id="0" w:name="_GoBack"/>
      <w:bookmarkEnd w:id="0"/>
    </w:p>
    <w:sectPr w:rsidR="0085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5D3D"/>
    <w:multiLevelType w:val="multilevel"/>
    <w:tmpl w:val="84DC7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F6E30"/>
    <w:multiLevelType w:val="multilevel"/>
    <w:tmpl w:val="E52C5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16319"/>
    <w:multiLevelType w:val="multilevel"/>
    <w:tmpl w:val="FB2C6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52AA0"/>
    <w:multiLevelType w:val="multilevel"/>
    <w:tmpl w:val="044C5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F1281"/>
    <w:multiLevelType w:val="multilevel"/>
    <w:tmpl w:val="1B281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D46E2"/>
    <w:multiLevelType w:val="multilevel"/>
    <w:tmpl w:val="25EE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5"/>
    <w:rsid w:val="003D60E5"/>
    <w:rsid w:val="007A75EF"/>
    <w:rsid w:val="00805879"/>
    <w:rsid w:val="00852FFE"/>
    <w:rsid w:val="00B3652D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AF29"/>
  <w15:chartTrackingRefBased/>
  <w15:docId w15:val="{6C2DCC73-3572-4B8C-8F3F-8E7198C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0E5"/>
    <w:rPr>
      <w:b/>
      <w:bCs/>
    </w:rPr>
  </w:style>
  <w:style w:type="character" w:styleId="a5">
    <w:name w:val="Hyperlink"/>
    <w:basedOn w:val="a0"/>
    <w:uiPriority w:val="99"/>
    <w:semiHidden/>
    <w:unhideWhenUsed/>
    <w:rsid w:val="003D6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1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8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ic.government.ru/media/files/UuG1ErcOWtjfOFCsqdLsLxC8oPFDkmBB.pdf" TargetMode="External"/><Relationship Id="rId18" Type="http://schemas.openxmlformats.org/officeDocument/2006/relationships/hyperlink" Target="https://toipkro.ru/content/editor/_2022_MR-po-nastavnichestvu%280%29.pdf" TargetMode="External"/><Relationship Id="rId26" Type="http://schemas.openxmlformats.org/officeDocument/2006/relationships/hyperlink" Target="http://imc.tomsk.ru/wp-content/uploads/2021/10/%D0%A0%D0%B0%D1%81%D0%BF.%D0%94%D0%9E_%D1%80%D0%B0%D0%B7%D0%B2%D0%B8%D1%82%D0%B8%D0%B5-%D0%BD%D0%B0%D1%81%D1%82%D0%B0%D0%B2%D0%BD%D0%B8%D1%87%D0%B5%D1%81%D1%82%D0%B2%D0%B0-%D0%BC%D0%BE%D0%BB%D0%BE%D0%B4%D1%8B%D0%B5-%D0%BF%D0%B5%D0%B4%D0%B0%D0%B3%D0%BE%D0%B3%D0%B8-1.pdf" TargetMode="External"/><Relationship Id="rId21" Type="http://schemas.openxmlformats.org/officeDocument/2006/relationships/hyperlink" Target="http://rcro.tomsk.ru/wp-content/uploads/2021/03/RP-Uspeh-kazhdogo-rebenka-ot-18.12.2020-g.pdf" TargetMode="External"/><Relationship Id="rId34" Type="http://schemas.openxmlformats.org/officeDocument/2006/relationships/hyperlink" Target="http://imc.tomsk.ru/wp-content/uploads/2016/01/%D0%BF%D0%BE%D0%BB%D0%BE%D0%B6%D0%B5%D0%BD%D0%B8%D0%B5-%D0%BE-%D0%BC%D1%83%D0%BD%D0%B8%D1%86%D0%B8%D0%BF%D0%B0%D0%BB%D1%8C%D0%BD%D0%BE%D0%BC-%D0%BD%D0%B0%D1%81%D1%82%D0%B0%D0%B2%D0%BD%D0%B8%D1%87%D0%B5%D1%81%D1%82%D0%B2%D0%B5.pdf" TargetMode="External"/><Relationship Id="rId7" Type="http://schemas.openxmlformats.org/officeDocument/2006/relationships/hyperlink" Target="http://gimnazy1.tomsknet.ru/attachments/article/1286/reg1.pdf" TargetMode="External"/><Relationship Id="rId12" Type="http://schemas.openxmlformats.org/officeDocument/2006/relationships/hyperlink" Target="http://static.government.ru/media/files/UuG1ErcOWtjfOFCsqdLsLxC8oPFDkmBB.pdf" TargetMode="External"/><Relationship Id="rId17" Type="http://schemas.openxmlformats.org/officeDocument/2006/relationships/hyperlink" Target="https://toipkro.ru/content/files/documents/podrazdeleniya/comr/MP_Metodika_nastavnichestva.pdf" TargetMode="External"/><Relationship Id="rId25" Type="http://schemas.openxmlformats.org/officeDocument/2006/relationships/hyperlink" Target="http://imc.tomsk.ru/wp-content/uploads/2023/02/%D0%A0%D0%B0%D1%81%D0%BF.%D0%94%D0%9E_30-%D1%80.pdf" TargetMode="External"/><Relationship Id="rId33" Type="http://schemas.openxmlformats.org/officeDocument/2006/relationships/hyperlink" Target="http://imc.tomsk.ru/wp-content/uploads/2022/08/%D0%A0%D0%B0%D1%81%D0%BF%D0%BE%D1%80%D1%8F%D0%B6%D0%B5%D0%BD%D0%B8%D0%B5-%D0%94%D0%9E_%D1%81%D0%B5%D1%82%D1%8C_%D0%BC%D0%BE%D0%BB%D0%BE%D0%B4%D1%8B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ipkro.ru/content/files/documents/podrazdeleniya/comr/MP_Czelevaya_model_.pdf" TargetMode="External"/><Relationship Id="rId20" Type="http://schemas.openxmlformats.org/officeDocument/2006/relationships/hyperlink" Target="http://rcro.tomsk.ru/wp-content/uploads/2021/03/RP_Sovremennaya-shkola_20.11.2020-12432346-v1-2.pdf" TargetMode="External"/><Relationship Id="rId29" Type="http://schemas.openxmlformats.org/officeDocument/2006/relationships/hyperlink" Target="http://imc.tomsk.ru/wp-content/uploads/2022/09/%D1%81%D0%BF%D0%B8%D1%81%D0%BE%D0%BA-%D0%BC%D1%83%D0%BD.-%D0%BF%D0%B5%D0%B4-%D0%BD%D0%B0%D1%81%D1%82._22-23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cro.tomsk.ru/wp-content/uploads/2021/03/Rasporyazhenie-Ministerstva-Prosveshheniya-Rossijskoj-Federatsii-ot-25.12.2019-g-145-R.pdf" TargetMode="External"/><Relationship Id="rId24" Type="http://schemas.openxmlformats.org/officeDocument/2006/relationships/hyperlink" Target="https://toipkro.ru/content/editor/comr/Programma-vzaimodejstviya.pdf" TargetMode="External"/><Relationship Id="rId32" Type="http://schemas.openxmlformats.org/officeDocument/2006/relationships/hyperlink" Target="http://imc.tomsk.ru/wp-content/uploads/2022/11/%D0%9F%D1%80%D0%BE%D0%B3%D1%80%D0%B0%D0%BC%D0%BC%D0%B0_%D0%BD%D0%B0%D1%81%D1%82%D0%B0%D0%B2%D0%BD%D0%B8%D0%BA_%D1%83%D1%87%D0%B8%D1%82%D0%B5%D0%BB%D1%8C_%D0%A2%D0%BE%D0%BC%D1%81%D0%BA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kremlin.ru/acts/bank/45726" TargetMode="External"/><Relationship Id="rId15" Type="http://schemas.openxmlformats.org/officeDocument/2006/relationships/hyperlink" Target="https://toipkro.ru/content/files/documents/podrazdeleniya/comr/Metodologiya_nastavnichestva.pdf" TargetMode="External"/><Relationship Id="rId23" Type="http://schemas.openxmlformats.org/officeDocument/2006/relationships/hyperlink" Target="https://toipkro.ru/content/files/documents/Rasporyazhenie_420-r.pdf" TargetMode="External"/><Relationship Id="rId28" Type="http://schemas.openxmlformats.org/officeDocument/2006/relationships/hyperlink" Target="http://imc.tomsk.ru/wp-content/uploads/2022/07/%D0%B8%D1%81%D0%BF%D1%80%D0%B0%D0%B2%D0%BB%D0%B5%D0%BD%D0%BD%D1%8B%D0%B9-%D0%BF%D0%BE-%D0%BD%D0%B0%D1%81%D1%82%D0%B0%D0%B2%D0%BD%D0%B8%D0%BA%D0%B0%D0%BC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cro.tomsk.ru/wp-content/uploads/2023/03/Rasporyazhenie-Pravitel-stva-Rossijskoj-Federatsii-ot-18.02.2023-g.-399-r-.pdf" TargetMode="External"/><Relationship Id="rId19" Type="http://schemas.openxmlformats.org/officeDocument/2006/relationships/hyperlink" Target="https://toipkro.ru/content/editor/1128.pdf" TargetMode="External"/><Relationship Id="rId31" Type="http://schemas.openxmlformats.org/officeDocument/2006/relationships/hyperlink" Target="http://imc.tomsk.ru/wp-content/uploads/2022/08/%D0%B3%D1%80%D0%B0%D1%84%D0%B8%D0%BA-%D0%BF%D0%B5%D0%B4-%D0%BD%D0%B0%D1%81%D1%82-22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wp-content/uploads/2021/03/Strategiya-razvitiya-vospitaniya-v-Rossijskoj-Federatsii-na-period-do-2025-goda.pdf" TargetMode="External"/><Relationship Id="rId14" Type="http://schemas.openxmlformats.org/officeDocument/2006/relationships/hyperlink" Target="http://static.government.ru/media/files/UuG1ErcOWtjfOFCsqdLsLxC8oPFDkmBB.pdf" TargetMode="External"/><Relationship Id="rId22" Type="http://schemas.openxmlformats.org/officeDocument/2006/relationships/hyperlink" Target="https://toipkro.ru/content/files/documents/podrazdeleniya/comr/Rasporyazhenie_po_CzP_nastavnichestva.pdf" TargetMode="External"/><Relationship Id="rId27" Type="http://schemas.openxmlformats.org/officeDocument/2006/relationships/hyperlink" Target="http://imc.tomsk.ru/wp-content/uploads/2023/03/%D0%93%D0%BE%D0%B4-%D0%BF%D0%B5%D0%B4%D0%B0%D0%B3%D0%BE%D0%B3%D0%B0-%D0%B8-%D0%BD%D0%B0%D1%81%D1%82%D0%B0%D0%B2%D0%BD%D0%B8%D0%BA%D0%B0.pdf" TargetMode="External"/><Relationship Id="rId30" Type="http://schemas.openxmlformats.org/officeDocument/2006/relationships/image" Target="media/image3.gif"/><Relationship Id="rId35" Type="http://schemas.openxmlformats.org/officeDocument/2006/relationships/hyperlink" Target="http://gimnazy1.tomsknet.ru/attachments/article/2206/PolNast.pdf" TargetMode="External"/><Relationship Id="rId8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Бритвихина О А</dc:creator>
  <cp:keywords/>
  <dc:description/>
  <cp:lastModifiedBy>Бритвихина О А</cp:lastModifiedBy>
  <cp:revision>1</cp:revision>
  <dcterms:created xsi:type="dcterms:W3CDTF">2025-06-09T07:27:00Z</dcterms:created>
  <dcterms:modified xsi:type="dcterms:W3CDTF">2025-06-09T09:04:00Z</dcterms:modified>
</cp:coreProperties>
</file>